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3340" w14:textId="5449FD5B" w:rsidR="00926DC4" w:rsidRPr="00061043" w:rsidRDefault="00926DC4" w:rsidP="00926D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061043">
        <w:rPr>
          <w:rFonts w:ascii="Times New Roman" w:hAnsi="Times New Roman" w:cs="Times New Roman"/>
          <w:b/>
          <w:bCs/>
          <w:u w:val="single"/>
        </w:rPr>
        <w:t xml:space="preserve">PART 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Pr="00061043">
        <w:rPr>
          <w:rFonts w:ascii="Times New Roman" w:hAnsi="Times New Roman" w:cs="Times New Roman"/>
          <w:b/>
          <w:bCs/>
          <w:u w:val="single"/>
        </w:rPr>
        <w:t xml:space="preserve">I -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B</w:t>
      </w:r>
      <w:r w:rsidRPr="00926DC4">
        <w:rPr>
          <w:rFonts w:ascii="Times New Roman" w:hAnsi="Times New Roman" w:cs="Times New Roman"/>
          <w:b/>
          <w:bCs/>
          <w:u w:val="single"/>
        </w:rPr>
        <w:t>ioenergies</w:t>
      </w:r>
      <w:proofErr w:type="spellEnd"/>
      <w:r w:rsidRPr="00926DC4">
        <w:rPr>
          <w:rFonts w:ascii="Times New Roman" w:hAnsi="Times New Roman" w:cs="Times New Roman"/>
          <w:b/>
          <w:bCs/>
          <w:u w:val="single"/>
        </w:rPr>
        <w:t xml:space="preserve"> &amp; Metabolic Pathways </w:t>
      </w:r>
      <w:r w:rsidRPr="00061043">
        <w:rPr>
          <w:rFonts w:ascii="Times New Roman" w:hAnsi="Times New Roman" w:cs="Times New Roman"/>
          <w:b/>
          <w:bCs/>
          <w:u w:val="single"/>
        </w:rPr>
        <w:t xml:space="preserve">Reading List </w:t>
      </w:r>
    </w:p>
    <w:p w14:paraId="05D52F2C" w14:textId="18958349" w:rsidR="004D6C0B" w:rsidRPr="00926DC4" w:rsidRDefault="004D6C0B" w:rsidP="004D6C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ADA51A0" w14:textId="77777777" w:rsidR="00926DC4" w:rsidRDefault="00926DC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7F6248" w14:textId="77777777" w:rsidR="004D6C0B" w:rsidRPr="00926DC4" w:rsidRDefault="004D6C0B" w:rsidP="00926D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26DC4">
        <w:rPr>
          <w:rFonts w:ascii="Times New Roman" w:hAnsi="Times New Roman" w:cs="Times New Roman"/>
          <w:u w:val="single"/>
        </w:rPr>
        <w:t>Chapter 11 – The Composition and Architecture of Membranes</w:t>
      </w:r>
    </w:p>
    <w:p w14:paraId="3CC6E64C" w14:textId="77777777" w:rsidR="00926DC4" w:rsidRDefault="00926DC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EA3FF1" w14:textId="3378CFC1" w:rsidR="004D6C0B" w:rsidRDefault="004D6C0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Composition Architecture of Membranes</w:t>
      </w:r>
    </w:p>
    <w:p w14:paraId="50A3EDF2" w14:textId="77777777" w:rsidR="004D6C0B" w:rsidRDefault="004D6C0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3BEC3E3F" w14:textId="52FE3F05" w:rsidR="004D6C0B" w:rsidRPr="00926DC4" w:rsidRDefault="004D6C0B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14:paraId="711CCEDA" w14:textId="76A35994" w:rsidR="004D6C0B" w:rsidRPr="00926DC4" w:rsidRDefault="004D6C0B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Each Type of Membrane Has Characteristic Lipids and Proteins</w:t>
      </w:r>
    </w:p>
    <w:p w14:paraId="79386479" w14:textId="25A49B11" w:rsidR="004D6C0B" w:rsidRPr="00926DC4" w:rsidRDefault="004D6C0B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All Biological Membranes Share Some Fundamental Properties</w:t>
      </w:r>
    </w:p>
    <w:p w14:paraId="037369BA" w14:textId="6AFA222F" w:rsidR="004D6C0B" w:rsidRPr="00926DC4" w:rsidRDefault="004D6C0B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A Lipid Bilayer is the Basic Structural Element of Membranes</w:t>
      </w:r>
    </w:p>
    <w:p w14:paraId="7DABAA1B" w14:textId="7CC07C5F" w:rsidR="004D6C0B" w:rsidRPr="00926DC4" w:rsidRDefault="004D6C0B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Three Types of Proteins Differ in the Nature of Their Association with the Membrane</w:t>
      </w:r>
    </w:p>
    <w:p w14:paraId="3DA9CE16" w14:textId="24588709" w:rsidR="004D6C0B" w:rsidRPr="00926DC4" w:rsidRDefault="004D6C0B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Many Integral Membrane Proteins Span the Lipid Bilayer</w:t>
      </w:r>
    </w:p>
    <w:p w14:paraId="3653FAA2" w14:textId="79E5FF8A" w:rsidR="004D6C0B" w:rsidRDefault="004D6C0B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Hydrophobic Regions of Integral Proteins Associate with Membrane Lipids</w:t>
      </w:r>
    </w:p>
    <w:p w14:paraId="3B77D12D" w14:textId="77777777" w:rsidR="00926DC4" w:rsidRPr="00926DC4" w:rsidRDefault="00926DC4" w:rsidP="00926D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Covalently Attached Lipids Anchor Some Membrane Proteins </w:t>
      </w:r>
    </w:p>
    <w:p w14:paraId="07895B14" w14:textId="77777777" w:rsidR="00926DC4" w:rsidRPr="00926DC4" w:rsidRDefault="00926DC4" w:rsidP="00926DC4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C2EE1F" w14:textId="77777777" w:rsidR="004D6C0B" w:rsidRDefault="004D6C0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 Membrane Dynamics</w:t>
      </w:r>
    </w:p>
    <w:p w14:paraId="2735E9DD" w14:textId="77777777" w:rsidR="004D6C0B" w:rsidRDefault="004D6C0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5A598B84" w14:textId="70502687" w:rsidR="004D6C0B" w:rsidRPr="00926DC4" w:rsidRDefault="004D6C0B" w:rsidP="00926D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14:paraId="384A24B0" w14:textId="4C31FA66" w:rsidR="004D6C0B" w:rsidRPr="00926DC4" w:rsidRDefault="004D6C0B" w:rsidP="00926D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Acyl Groups in the Bilayer Interior Are Ordered to Varying Degrees</w:t>
      </w:r>
    </w:p>
    <w:p w14:paraId="0F6E56B2" w14:textId="4EF690D3" w:rsidR="004D6C0B" w:rsidRDefault="004D6C0B" w:rsidP="00926D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26DC4">
        <w:rPr>
          <w:rFonts w:ascii="Times New Roman" w:hAnsi="Times New Roman" w:cs="Times New Roman"/>
        </w:rPr>
        <w:t>Transbilayer</w:t>
      </w:r>
      <w:proofErr w:type="spellEnd"/>
      <w:r w:rsidRPr="00926DC4">
        <w:rPr>
          <w:rFonts w:ascii="Times New Roman" w:hAnsi="Times New Roman" w:cs="Times New Roman"/>
        </w:rPr>
        <w:t xml:space="preserve"> Movement of Lipids Requires Catalysis</w:t>
      </w:r>
    </w:p>
    <w:p w14:paraId="641EBB14" w14:textId="31B14549" w:rsidR="00926DC4" w:rsidRDefault="00926DC4" w:rsidP="00926D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Lipid and Proteins Diffuse Laterally in the Bilayer</w:t>
      </w:r>
    </w:p>
    <w:p w14:paraId="4B09FB99" w14:textId="3A17BB71" w:rsidR="00926DC4" w:rsidRDefault="00926DC4" w:rsidP="00926D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Spingolipids</w:t>
      </w:r>
      <w:proofErr w:type="spellEnd"/>
      <w:r>
        <w:rPr>
          <w:rFonts w:ascii="Times New Roman" w:hAnsi="Times New Roman" w:cs="Times New Roman"/>
        </w:rPr>
        <w:t xml:space="preserve"> and Cholesterol Cluster Together in Membrane Rafts</w:t>
      </w:r>
    </w:p>
    <w:p w14:paraId="3B7EB45E" w14:textId="77777777" w:rsidR="00926DC4" w:rsidRPr="00926DC4" w:rsidRDefault="00926DC4" w:rsidP="00926DC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00AD94" w14:textId="77777777" w:rsidR="004D6C0B" w:rsidRDefault="004D6C0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 Solute Transport Across Membranes</w:t>
      </w:r>
    </w:p>
    <w:p w14:paraId="100FC21D" w14:textId="77777777" w:rsidR="004D6C0B" w:rsidRDefault="004D6C0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4796809E" w14:textId="42A4DC28" w:rsidR="004D6C0B" w:rsidRPr="00926DC4" w:rsidRDefault="004D6C0B" w:rsidP="00926D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14:paraId="73D0FC12" w14:textId="2973C87A" w:rsidR="004D6C0B" w:rsidRPr="00926DC4" w:rsidRDefault="004D6C0B" w:rsidP="00926D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Transport May Be Passive or Active</w:t>
      </w:r>
    </w:p>
    <w:p w14:paraId="7FD2A322" w14:textId="6A833547" w:rsidR="004D6C0B" w:rsidRPr="00926DC4" w:rsidRDefault="004D6C0B" w:rsidP="00926DC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Transports and Ion Channels Share Some Structural Properties But Have Different</w:t>
      </w:r>
      <w:r w:rsidR="00926DC4" w:rsidRPr="00926DC4"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Mechanisms</w:t>
      </w:r>
    </w:p>
    <w:p w14:paraId="571835C6" w14:textId="0359D667" w:rsidR="004D6C0B" w:rsidRPr="00926DC4" w:rsidRDefault="004D6C0B" w:rsidP="004D6C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Glucose Transporter of Erythrocytes Mediates Passive Transport</w:t>
      </w:r>
      <w:r w:rsidR="00926DC4">
        <w:rPr>
          <w:rFonts w:ascii="Times New Roman" w:hAnsi="Times New Roman" w:cs="Times New Roman"/>
        </w:rPr>
        <w:t xml:space="preserve">. </w:t>
      </w:r>
      <w:r w:rsidRPr="00926DC4">
        <w:rPr>
          <w:rFonts w:ascii="Times New Roman" w:hAnsi="Times New Roman" w:cs="Times New Roman"/>
        </w:rPr>
        <w:t>You do not need to know all the kinetics that are discussed in the text of this</w:t>
      </w:r>
      <w:r w:rsidR="00926DC4"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section, it is more important that you understand the importance of the structure of</w:t>
      </w:r>
      <w:r w:rsidR="00926DC4"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the protein to its function. Therefore, pay the most attention to Figure 11-29 and</w:t>
      </w:r>
      <w:r w:rsidR="00926DC4"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11-30.</w:t>
      </w:r>
    </w:p>
    <w:p w14:paraId="15FBBF8D" w14:textId="5483334A" w:rsidR="004D6C0B" w:rsidRPr="0070443C" w:rsidRDefault="004D6C0B" w:rsidP="004D6C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The Chloride-Bicarbonate Exchanger Catalyzes Electroneutral Cotransport of Anions</w:t>
      </w:r>
      <w:r w:rsidR="0070443C"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Across the Plasma Membrane</w:t>
      </w:r>
    </w:p>
    <w:p w14:paraId="1FEB8848" w14:textId="78B4E418" w:rsidR="004D6C0B" w:rsidRPr="0070443C" w:rsidRDefault="004D6C0B" w:rsidP="004D6C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Active Transport Results in Solute Movement against a Concentration or Electrochemical</w:t>
      </w:r>
      <w:r w:rsidR="0070443C"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Gradient</w:t>
      </w:r>
      <w:r w:rsidR="0070443C" w:rsidRPr="0070443C">
        <w:rPr>
          <w:rFonts w:ascii="Times New Roman" w:hAnsi="Times New Roman" w:cs="Times New Roman"/>
        </w:rPr>
        <w:t xml:space="preserve">. </w:t>
      </w:r>
      <w:r w:rsidRPr="0070443C">
        <w:rPr>
          <w:rFonts w:ascii="Times New Roman" w:hAnsi="Times New Roman" w:cs="Times New Roman"/>
        </w:rPr>
        <w:t>Just the first part of this section is important, don’t worry about all the</w:t>
      </w:r>
      <w:r w:rsidR="0070443C"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thermodynamics in the worked examples at the end. Really just understand the</w:t>
      </w:r>
      <w:r w:rsidR="0070443C"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difference between primary and secondary active transport, Figure 11-33.</w:t>
      </w:r>
    </w:p>
    <w:p w14:paraId="76897FC8" w14:textId="609DD922" w:rsidR="004D6C0B" w:rsidRPr="0070443C" w:rsidRDefault="004D6C0B" w:rsidP="004D6C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Ion Gradients Provide the Energy for Secondary Active Transport</w:t>
      </w:r>
      <w:r w:rsidR="0070443C">
        <w:rPr>
          <w:rFonts w:ascii="Times New Roman" w:hAnsi="Times New Roman" w:cs="Times New Roman"/>
        </w:rPr>
        <w:t xml:space="preserve">. </w:t>
      </w:r>
      <w:r w:rsidRPr="0070443C">
        <w:rPr>
          <w:rFonts w:ascii="Times New Roman" w:hAnsi="Times New Roman" w:cs="Times New Roman"/>
        </w:rPr>
        <w:t>You don’t need to know all the information in this section, just the part regarding</w:t>
      </w:r>
      <w:r w:rsidR="0070443C"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the Na+-glucose symporter (pg. 421 &amp; Figure 11.41)</w:t>
      </w:r>
    </w:p>
    <w:p w14:paraId="13F81CE9" w14:textId="72E49DFD" w:rsidR="004D6C0B" w:rsidRPr="0070443C" w:rsidRDefault="004D6C0B" w:rsidP="0070443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Aquaporins From Hydrophilic Transmembrane Channels for the Passage of Water</w:t>
      </w:r>
    </w:p>
    <w:p w14:paraId="3079D6DC" w14:textId="77777777" w:rsidR="004D6C0B" w:rsidRPr="0070443C" w:rsidRDefault="004D6C0B" w:rsidP="0070443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Ion-Selective Cannels Allow Rapid Movement of Ions across Membranes</w:t>
      </w:r>
    </w:p>
    <w:p w14:paraId="4623A5D6" w14:textId="229FD7C0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24B7E4" w14:textId="40AF892F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2EA45F" w14:textId="7D64913F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251BB2" w14:textId="28A42E3E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8ECB4D" w14:textId="2A1A2D74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4E84DF" w14:textId="644C2EA9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9A6E674" w14:textId="72E3E0E8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F4AC26" w14:textId="77777777" w:rsidR="00530AC3" w:rsidRDefault="00530AC3" w:rsidP="00FF62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2B380C49" w14:textId="2E976B1B" w:rsidR="0070443C" w:rsidRPr="00FF6229" w:rsidRDefault="0070443C" w:rsidP="00FF62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FF6229">
        <w:rPr>
          <w:rFonts w:ascii="Times New Roman" w:hAnsi="Times New Roman" w:cs="Times New Roman"/>
          <w:u w:val="single"/>
        </w:rPr>
        <w:t xml:space="preserve">Chapter 13 – </w:t>
      </w:r>
      <w:proofErr w:type="spellStart"/>
      <w:r w:rsidRPr="00FF6229">
        <w:rPr>
          <w:rFonts w:ascii="Times New Roman" w:hAnsi="Times New Roman" w:cs="Times New Roman"/>
          <w:u w:val="single"/>
        </w:rPr>
        <w:t>Bioenergies</w:t>
      </w:r>
      <w:proofErr w:type="spellEnd"/>
      <w:r w:rsidRPr="00FF6229">
        <w:rPr>
          <w:rFonts w:ascii="Times New Roman" w:hAnsi="Times New Roman" w:cs="Times New Roman"/>
          <w:u w:val="single"/>
        </w:rPr>
        <w:t xml:space="preserve"> and Biochemical Reaction Types</w:t>
      </w:r>
    </w:p>
    <w:p w14:paraId="3985238D" w14:textId="0EA219D6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C5E108" w14:textId="2879FC5B" w:rsidR="0070443C" w:rsidRDefault="0070443C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 </w:t>
      </w:r>
      <w:proofErr w:type="spellStart"/>
      <w:r>
        <w:rPr>
          <w:rFonts w:ascii="Times New Roman" w:hAnsi="Times New Roman" w:cs="Times New Roman"/>
        </w:rPr>
        <w:t>Bioenergies</w:t>
      </w:r>
      <w:proofErr w:type="spellEnd"/>
      <w:r>
        <w:rPr>
          <w:rFonts w:ascii="Times New Roman" w:hAnsi="Times New Roman" w:cs="Times New Roman"/>
        </w:rPr>
        <w:t xml:space="preserve"> </w:t>
      </w:r>
      <w:r w:rsidR="002C60FE">
        <w:rPr>
          <w:rFonts w:ascii="Times New Roman" w:hAnsi="Times New Roman" w:cs="Times New Roman"/>
        </w:rPr>
        <w:t xml:space="preserve">and Thermodynamics </w:t>
      </w:r>
    </w:p>
    <w:p w14:paraId="643D9C33" w14:textId="77777777" w:rsidR="00986E69" w:rsidRDefault="00986E69" w:rsidP="00986E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2A9E38C1" w14:textId="12F410FE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Introduction </w:t>
      </w:r>
    </w:p>
    <w:p w14:paraId="383CA1B0" w14:textId="3971B367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Energy Transformations Obey the Laws of Thermodynamics </w:t>
      </w:r>
    </w:p>
    <w:p w14:paraId="59FC5A85" w14:textId="563B9A64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Cells Require Sources of Free Energy</w:t>
      </w:r>
    </w:p>
    <w:p w14:paraId="479EE338" w14:textId="09C1C697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Free-Energy Change is Directly Related to the Equilibrium Constant</w:t>
      </w:r>
    </w:p>
    <w:p w14:paraId="69EC366A" w14:textId="0B399E4C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Actual Free-Energy Changes Depend on Reactant and Product Concentrations </w:t>
      </w:r>
    </w:p>
    <w:p w14:paraId="3C7A8E78" w14:textId="2634759A" w:rsidR="00986E69" w:rsidRPr="00FF622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 Free-Energy Changes are Additive </w:t>
      </w:r>
    </w:p>
    <w:p w14:paraId="277AA653" w14:textId="0D1CBEED" w:rsidR="00FF6229" w:rsidRDefault="00FF6229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D5528E" w14:textId="600027E6" w:rsidR="00FF6229" w:rsidRDefault="00FF6229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 Chemical Logic and Common Biochemical Reactions</w:t>
      </w:r>
    </w:p>
    <w:p w14:paraId="5EBF4061" w14:textId="77777777" w:rsidR="00986E69" w:rsidRDefault="00986E69" w:rsidP="00986E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6A15C0E6" w14:textId="2DDC7679" w:rsidR="00986E69" w:rsidRP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>The Introduction</w:t>
      </w:r>
      <w:r>
        <w:rPr>
          <w:rFonts w:ascii="Times New Roman" w:hAnsi="Times New Roman" w:cs="Times New Roman"/>
        </w:rPr>
        <w:t xml:space="preserve"> and all Reactions</w:t>
      </w:r>
      <w:r w:rsidRPr="00986E69">
        <w:rPr>
          <w:rFonts w:ascii="Times New Roman" w:hAnsi="Times New Roman" w:cs="Times New Roman"/>
        </w:rPr>
        <w:t xml:space="preserve">  </w:t>
      </w:r>
    </w:p>
    <w:p w14:paraId="0A683DAE" w14:textId="77777777" w:rsidR="00FF6229" w:rsidRDefault="00FF6229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886BF1" w14:textId="77777777" w:rsidR="00FF6229" w:rsidRDefault="00FF6229" w:rsidP="00FF62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 Phosphoryl Group Transfers and ATP</w:t>
      </w:r>
    </w:p>
    <w:p w14:paraId="1CD051D9" w14:textId="19E8C89C" w:rsidR="00FF6229" w:rsidRDefault="00FF6229" w:rsidP="00FF62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1417384B" w14:textId="6A2EB485" w:rsidR="00FF6229" w:rsidRPr="00FF6229" w:rsidRDefault="00FF6229" w:rsidP="00FF622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Introduction </w:t>
      </w:r>
    </w:p>
    <w:p w14:paraId="59D7644B" w14:textId="77777777" w:rsidR="00FF6229" w:rsidRPr="00FF6229" w:rsidRDefault="00FF6229" w:rsidP="00FF622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Free-Energy Change for ATP Hydrolysis Is Large and Negative </w:t>
      </w:r>
    </w:p>
    <w:p w14:paraId="372F834A" w14:textId="77777777" w:rsidR="00FF6229" w:rsidRPr="00FF6229" w:rsidRDefault="00FF6229" w:rsidP="00FF622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Other Phosphorylated Compounds and Thioesters Also Have Large Free Energies of Hydrolysis </w:t>
      </w:r>
    </w:p>
    <w:p w14:paraId="34CC72E5" w14:textId="77777777" w:rsidR="00FF6229" w:rsidRPr="00FF6229" w:rsidRDefault="00FF6229" w:rsidP="00FF622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ATP Provides Energy of Group Transfer, Not by Simple Hydrolysis </w:t>
      </w:r>
    </w:p>
    <w:p w14:paraId="226079D5" w14:textId="77777777" w:rsidR="00FF6229" w:rsidRPr="00FF6229" w:rsidRDefault="00FF6229" w:rsidP="00FF622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ATP Donates Phosphoryl, </w:t>
      </w:r>
      <w:proofErr w:type="spellStart"/>
      <w:r w:rsidRPr="00FF6229">
        <w:rPr>
          <w:rFonts w:ascii="Times New Roman" w:hAnsi="Times New Roman" w:cs="Times New Roman"/>
        </w:rPr>
        <w:t>Pyrophosphoryl</w:t>
      </w:r>
      <w:proofErr w:type="spellEnd"/>
      <w:r w:rsidRPr="00FF6229">
        <w:rPr>
          <w:rFonts w:ascii="Times New Roman" w:hAnsi="Times New Roman" w:cs="Times New Roman"/>
        </w:rPr>
        <w:t xml:space="preserve">, and Adenylyl Groups </w:t>
      </w:r>
    </w:p>
    <w:p w14:paraId="7E22CFBC" w14:textId="77777777" w:rsidR="00FF6229" w:rsidRDefault="00FF6229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12433" w14:textId="1264C225" w:rsidR="00FF6229" w:rsidRDefault="00FF6229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 Biological Oxidation-Reduction Reactions</w:t>
      </w:r>
    </w:p>
    <w:p w14:paraId="5FA9C998" w14:textId="77777777" w:rsidR="00986E69" w:rsidRDefault="00986E69" w:rsidP="00986E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0FA7BD37" w14:textId="31129729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Introduction </w:t>
      </w:r>
    </w:p>
    <w:p w14:paraId="313DD1DE" w14:textId="62E778EC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Flow of Electrons Can Do Biological Work</w:t>
      </w:r>
    </w:p>
    <w:p w14:paraId="6516E9CC" w14:textId="552A69E9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Oxidation-Reduction Can be Described as Half-Reactions </w:t>
      </w:r>
    </w:p>
    <w:p w14:paraId="572DF35F" w14:textId="3DB3DBE5" w:rsidR="00986E69" w:rsidRDefault="00986E69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Oxidation Often Involved Dehydrogenation </w:t>
      </w:r>
    </w:p>
    <w:p w14:paraId="3807BA8E" w14:textId="1F10211A" w:rsidR="00986E69" w:rsidRDefault="00572DE1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Types of Coenzymes are Proteins Serve as Universal Electron Carriers</w:t>
      </w:r>
    </w:p>
    <w:p w14:paraId="48D2B53E" w14:textId="6E32F22C" w:rsidR="00572DE1" w:rsidRDefault="00572DE1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NADH and NADHP Act as Dehydrogenases as Soluble Electron Carriers </w:t>
      </w:r>
    </w:p>
    <w:p w14:paraId="3381638B" w14:textId="790CCEE3" w:rsidR="00572DE1" w:rsidRDefault="00572DE1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 has Important Functions in Addition to Electron Transfer</w:t>
      </w:r>
    </w:p>
    <w:p w14:paraId="7B69CDA0" w14:textId="645B8B91" w:rsidR="00572DE1" w:rsidRDefault="00572DE1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Deficiency of Niacin, the Vitamin Form of NAD and NADP Causes Pellagra</w:t>
      </w:r>
    </w:p>
    <w:p w14:paraId="27063529" w14:textId="123B9E3E" w:rsidR="00572DE1" w:rsidRPr="00FF6229" w:rsidRDefault="00572DE1" w:rsidP="00986E6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Flavin Nucleotides and Tightly Bound in Flavoproteins </w:t>
      </w:r>
    </w:p>
    <w:p w14:paraId="6AD2E754" w14:textId="79AE93DE" w:rsidR="002C60FE" w:rsidRDefault="002C60FE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6B94B3" w14:textId="77777777" w:rsidR="00207BDF" w:rsidRDefault="00207BDF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7F1CC4" w14:textId="3DD34F2C" w:rsidR="002C60FE" w:rsidRPr="00077D63" w:rsidRDefault="00587358" w:rsidP="00077D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077D63">
        <w:rPr>
          <w:rFonts w:ascii="Times New Roman" w:hAnsi="Times New Roman" w:cs="Times New Roman"/>
          <w:u w:val="single"/>
        </w:rPr>
        <w:t>Chapter 14 – Glycolysis, Gluconeogenesis, and the Pentose Phosphate Pathway</w:t>
      </w:r>
    </w:p>
    <w:p w14:paraId="4B592671" w14:textId="36249997" w:rsidR="00587358" w:rsidRDefault="00587358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24F5D8" w14:textId="65BCEF78" w:rsidR="00587358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 Glycolysis </w:t>
      </w:r>
    </w:p>
    <w:p w14:paraId="753426F4" w14:textId="77777777" w:rsidR="00572DE1" w:rsidRDefault="00572DE1" w:rsidP="00572DE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6CC755D9" w14:textId="363565BC" w:rsidR="00572DE1" w:rsidRDefault="00572DE1" w:rsidP="00572D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Introduction</w:t>
      </w:r>
    </w:p>
    <w:p w14:paraId="398CB989" w14:textId="2C2C2867" w:rsidR="00572DE1" w:rsidRDefault="00572DE1" w:rsidP="00572D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Overview: Glycolysis Has Two Phases </w:t>
      </w:r>
    </w:p>
    <w:p w14:paraId="3516B888" w14:textId="0579D0AD" w:rsidR="00572DE1" w:rsidRDefault="00572DE1" w:rsidP="00572D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Preparatory Phase of Glycolysis Requires ATP</w:t>
      </w:r>
    </w:p>
    <w:p w14:paraId="2D472C5B" w14:textId="241931EB" w:rsidR="00572DE1" w:rsidRDefault="00572DE1" w:rsidP="00572D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Payoff Phase of Glycolysis Yields ATP and NADH</w:t>
      </w:r>
    </w:p>
    <w:p w14:paraId="759CBC6A" w14:textId="7B98E419" w:rsidR="00572DE1" w:rsidRDefault="00572DE1" w:rsidP="00572D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Overall Balance Sheet Shows a Net Gain of ATP</w:t>
      </w:r>
    </w:p>
    <w:p w14:paraId="337392C3" w14:textId="037AC644" w:rsidR="00572DE1" w:rsidRPr="00EA4BEB" w:rsidRDefault="00572DE1" w:rsidP="00572DE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Glycolysis is Under Tight Regulation</w:t>
      </w:r>
    </w:p>
    <w:p w14:paraId="75973B6D" w14:textId="6F3463FA" w:rsidR="00077D63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EC5C90" w14:textId="51A7EC22" w:rsidR="00207BDF" w:rsidRDefault="00207BDF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1ABCCE" w14:textId="77777777" w:rsidR="00207BDF" w:rsidRDefault="00207BDF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766F4E" w14:textId="45CFB0A5" w:rsidR="00077D63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 Feeder Pathways for Glycolysis </w:t>
      </w:r>
    </w:p>
    <w:p w14:paraId="3B765551" w14:textId="4CDCBC7D" w:rsidR="00EA4BEB" w:rsidRPr="00EA4BEB" w:rsidRDefault="00EA4BEB" w:rsidP="00EA4BE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This section contains more information that you need, your slides really contain all you will</w:t>
      </w:r>
    </w:p>
    <w:p w14:paraId="7ED8C734" w14:textId="4BA53199" w:rsidR="00077D63" w:rsidRDefault="00EA4BEB" w:rsidP="00EA4BE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need.</w:t>
      </w:r>
    </w:p>
    <w:p w14:paraId="1B6CAAE7" w14:textId="77777777" w:rsidR="00EA4BEB" w:rsidRDefault="00EA4BEB" w:rsidP="00EA4BE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14:paraId="33F4B0CA" w14:textId="5D5F2214" w:rsidR="00077D63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 Fates of Pyruvate under Anaerobic Conditions: Fermentation</w:t>
      </w:r>
    </w:p>
    <w:p w14:paraId="231F1500" w14:textId="77777777" w:rsidR="00EA4BEB" w:rsidRDefault="00EA4BEB" w:rsidP="00EA4B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7A7554FF" w14:textId="2807C0C5" w:rsidR="00EA4BEB" w:rsidRPr="00EA4BEB" w:rsidRDefault="00EA4BEB" w:rsidP="00EA4BE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Introduction</w:t>
      </w:r>
    </w:p>
    <w:p w14:paraId="024ABD17" w14:textId="12825E10" w:rsidR="00EA4BEB" w:rsidRPr="00EA4BEB" w:rsidRDefault="00EA4BEB" w:rsidP="00EA4BE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Pyruvate Is the Terminal Electron Acceptor in Lactic Acid Fermentation</w:t>
      </w:r>
    </w:p>
    <w:p w14:paraId="53ABEB88" w14:textId="418F7D87" w:rsidR="00077D63" w:rsidRPr="00EA4BEB" w:rsidRDefault="00EA4BEB" w:rsidP="00EA4BE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Ethanol Is the Reduced Product in Ethanol Fermentation</w:t>
      </w:r>
    </w:p>
    <w:p w14:paraId="7F992081" w14:textId="77777777" w:rsidR="00EA4BEB" w:rsidRDefault="00EA4BE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E716E5" w14:textId="4E49C861" w:rsidR="00077D63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14.4 Gluconeogenesis</w:t>
      </w:r>
    </w:p>
    <w:p w14:paraId="628224C4" w14:textId="77777777" w:rsidR="006C4C5F" w:rsidRDefault="006C4C5F" w:rsidP="006C4C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35C963AC" w14:textId="0E6F09AE" w:rsidR="006C4C5F" w:rsidRPr="006C4C5F" w:rsidRDefault="006C4C5F" w:rsidP="006C4C5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Introduction</w:t>
      </w:r>
    </w:p>
    <w:p w14:paraId="0A01899D" w14:textId="33249F68" w:rsidR="006C4C5F" w:rsidRPr="006C4C5F" w:rsidRDefault="006C4C5F" w:rsidP="006C4C5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Conversion of Pyruvate to Phosphoenolpyruvate Requires Two Exergonic Reactions</w:t>
      </w:r>
    </w:p>
    <w:p w14:paraId="7809147D" w14:textId="20DD83C9" w:rsidR="006C4C5F" w:rsidRPr="006C4C5F" w:rsidRDefault="006C4C5F" w:rsidP="006C4C5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Conversation of Fructose 1,6-Bisphosphate to Fructose 6-Phosphate is the Second Bypass</w:t>
      </w:r>
    </w:p>
    <w:p w14:paraId="5BE60C35" w14:textId="50432744" w:rsidR="00077D63" w:rsidRPr="001271C2" w:rsidRDefault="006C4C5F" w:rsidP="006C4C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Conversion of Glucose 6-Phosphate to Glucose is the Third Bypass</w:t>
      </w:r>
    </w:p>
    <w:p w14:paraId="196F1043" w14:textId="77777777" w:rsidR="00077D63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E75969" w14:textId="54CF9036" w:rsidR="00077D63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14.5 Pentos Phosphate Pathway of Glucose Oxidation  </w:t>
      </w:r>
    </w:p>
    <w:p w14:paraId="2002387F" w14:textId="77777777" w:rsidR="006C4C5F" w:rsidRPr="006C4C5F" w:rsidRDefault="006C4C5F" w:rsidP="006C4C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14:paraId="39DC5876" w14:textId="3A3526B0" w:rsidR="00077D63" w:rsidRDefault="006C4C5F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2419F559" w14:textId="56595F16" w:rsidR="006C4C5F" w:rsidRDefault="006C4C5F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Oxidative Phase Produces Pentose Phosphate and NADPH</w:t>
      </w:r>
    </w:p>
    <w:p w14:paraId="3E2A2968" w14:textId="77777777" w:rsidR="00077D63" w:rsidRDefault="00077D6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76FE23" w14:textId="1E8C6F17" w:rsidR="002C60FE" w:rsidRPr="00493894" w:rsidRDefault="007E1F35" w:rsidP="004938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493894">
        <w:rPr>
          <w:rFonts w:ascii="Times New Roman" w:hAnsi="Times New Roman" w:cs="Times New Roman"/>
          <w:u w:val="single"/>
        </w:rPr>
        <w:t>Chapter 15 – Principles of Metabolic Regulation</w:t>
      </w:r>
    </w:p>
    <w:p w14:paraId="1821883D" w14:textId="59745D3B" w:rsidR="007E1F35" w:rsidRDefault="007E1F35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298ECD" w14:textId="61A7BFCC" w:rsidR="007E1F35" w:rsidRDefault="0049389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15.1 Regulation of Metabolic Pathway </w:t>
      </w:r>
    </w:p>
    <w:p w14:paraId="096990E9" w14:textId="77777777" w:rsidR="00207BDF" w:rsidRPr="006C4C5F" w:rsidRDefault="00207BDF" w:rsidP="00207B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14:paraId="31E8FD42" w14:textId="524892CF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4534F421" w14:textId="6AE216D9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Cells are Organisms Maintain a Dynamic Steady State</w:t>
      </w:r>
    </w:p>
    <w:p w14:paraId="7E9366EF" w14:textId="4FAE7FF2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the Amount and the Catalytic Activity of the Enzyme can be Regulated </w:t>
      </w:r>
    </w:p>
    <w:p w14:paraId="746F5907" w14:textId="0673B366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Reactions Far from Equilibrium in Cells are Common Points of Regulation </w:t>
      </w:r>
    </w:p>
    <w:p w14:paraId="1FB6003C" w14:textId="4EA3B6F4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Adenine Nucleotides Play Special Roles in Metabolic Regulation </w:t>
      </w:r>
    </w:p>
    <w:p w14:paraId="2D14AFAB" w14:textId="77777777" w:rsidR="006C4C5F" w:rsidRDefault="006C4C5F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0F382B" w14:textId="63783C20" w:rsidR="00493894" w:rsidRDefault="0049389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15.3 Coordinated Regulation of Glycolysis and Gluconeogenesis </w:t>
      </w:r>
    </w:p>
    <w:p w14:paraId="0A4D021A" w14:textId="77777777" w:rsidR="00207BDF" w:rsidRPr="006C4C5F" w:rsidRDefault="00207BDF" w:rsidP="00207B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14:paraId="475648A8" w14:textId="542E2B1F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0A393927" w14:textId="1A33BA58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Hexokinase Isozymes of Muscle and Liver are Affected Differently by Their Product, Glucose 6-Phosphate</w:t>
      </w:r>
    </w:p>
    <w:p w14:paraId="7368FF46" w14:textId="77777777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Hexokinase IV and Glucose 6-Phosphatase Are Transcriptionally Regulated</w:t>
      </w:r>
    </w:p>
    <w:p w14:paraId="1D38C0DD" w14:textId="77777777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Phosphofructokinase-1 Fructose 1,6-Bisphosphatase are Reciprocally Regulated </w:t>
      </w:r>
    </w:p>
    <w:p w14:paraId="0357BC5D" w14:textId="473C14C9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Fructose 2,6-Bisphosphate is a Potent Allosteric Regulator of PFK-1 and FBPase-1</w:t>
      </w:r>
    </w:p>
    <w:p w14:paraId="66F6404E" w14:textId="29769AC2" w:rsidR="00207BDF" w:rsidRDefault="00207BDF" w:rsidP="00207B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Transcriptional Regulation of Glycolysis and </w:t>
      </w:r>
      <w:r w:rsidR="00324354">
        <w:rPr>
          <w:rFonts w:ascii="Times New Roman" w:hAnsi="Times New Roman" w:cs="Times New Roman"/>
        </w:rPr>
        <w:t xml:space="preserve">Gluconeogenesis Changes the Number of Enzyme Molecules </w:t>
      </w:r>
    </w:p>
    <w:p w14:paraId="1A118E93" w14:textId="7AB0C775" w:rsidR="00530AC3" w:rsidRDefault="00530AC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E0BF79" w14:textId="4B1E7B6B" w:rsidR="00324354" w:rsidRDefault="0032435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719874" w14:textId="7FF27925" w:rsidR="00324354" w:rsidRDefault="0032435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1E8CEF" w14:textId="7311767A" w:rsidR="00324354" w:rsidRDefault="0032435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FB155C" w14:textId="5E6F721E" w:rsidR="00324354" w:rsidRDefault="0032435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79C0F0" w14:textId="7DEBA16F" w:rsidR="00324354" w:rsidRDefault="0032435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9D0F0B" w14:textId="4B56EC3E" w:rsidR="00324354" w:rsidRDefault="0032435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B1D8CB" w14:textId="77777777" w:rsidR="00324354" w:rsidRDefault="0032435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03435C" w14:textId="77777777" w:rsidR="00207BDF" w:rsidRDefault="00207BDF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683FC0" w14:textId="227CF045" w:rsidR="0070443C" w:rsidRPr="00530AC3" w:rsidRDefault="00493894" w:rsidP="00530A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530AC3">
        <w:rPr>
          <w:rFonts w:ascii="Times New Roman" w:hAnsi="Times New Roman" w:cs="Times New Roman"/>
          <w:u w:val="single"/>
        </w:rPr>
        <w:t>Chapter 16 – The Citric Acid Cycle</w:t>
      </w:r>
    </w:p>
    <w:p w14:paraId="5E9BED19" w14:textId="1EE3CEFF" w:rsidR="00493894" w:rsidRDefault="0049389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88CA3B" w14:textId="7EB5A435" w:rsidR="00493894" w:rsidRDefault="0049389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 Production of Acetyl-CoA</w:t>
      </w:r>
    </w:p>
    <w:p w14:paraId="0A9D6CCA" w14:textId="77777777" w:rsidR="00324354" w:rsidRPr="006C4C5F" w:rsidRDefault="00324354" w:rsidP="0032435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14:paraId="546325DF" w14:textId="21D6CE85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48BD97F0" w14:textId="798409A2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Pyruvate is Oxidized to Acetyl-CoA and CO</w:t>
      </w:r>
      <w:r w:rsidRPr="00324354">
        <w:rPr>
          <w:rFonts w:ascii="Times New Roman" w:hAnsi="Times New Roman" w:cs="Times New Roman"/>
          <w:vertAlign w:val="subscript"/>
        </w:rPr>
        <w:t>2</w:t>
      </w:r>
    </w:p>
    <w:p w14:paraId="0141D118" w14:textId="2E195EE5" w:rsidR="00530AC3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Pyruvate Dehydrogenase Complex Employs Five Coenzymes </w:t>
      </w:r>
    </w:p>
    <w:p w14:paraId="0FAA4F68" w14:textId="541A47A4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Pyruvate Dehydrogenase Complex Consists of Three Distinct Enzymes </w:t>
      </w:r>
    </w:p>
    <w:p w14:paraId="0F3B3460" w14:textId="637138EF" w:rsidR="00324354" w:rsidRP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Substrate Channeling, Intermediates Never Leave the Enzyme Surface</w:t>
      </w:r>
    </w:p>
    <w:p w14:paraId="4A9A4EE3" w14:textId="77777777" w:rsidR="00324354" w:rsidRPr="00324354" w:rsidRDefault="00324354" w:rsidP="0032435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145877BC" w14:textId="5AF4DC56" w:rsidR="00530AC3" w:rsidRDefault="00530AC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16.2 Reactions of the Citric Acid Cycle </w:t>
      </w:r>
    </w:p>
    <w:p w14:paraId="36C65158" w14:textId="77777777" w:rsidR="00324354" w:rsidRPr="006C4C5F" w:rsidRDefault="00324354" w:rsidP="0032435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14:paraId="712B7B00" w14:textId="2C1AADA1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1683D26E" w14:textId="3A4CEC2B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Sequence of Reactions in the Citric Acid Cycle Makes Chemical Sense</w:t>
      </w:r>
    </w:p>
    <w:p w14:paraId="340CF2EE" w14:textId="38780900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Citric Acid Cycle Had Eight Steps</w:t>
      </w:r>
    </w:p>
    <w:p w14:paraId="6FFE0FC7" w14:textId="2021E523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Energy of Oxidation in the Cycle is Efficiently Conserved </w:t>
      </w:r>
    </w:p>
    <w:p w14:paraId="4F602AD5" w14:textId="6DE43374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Citric Acid Cycle Components are Important Biosynthetic Intermediates </w:t>
      </w:r>
    </w:p>
    <w:p w14:paraId="6696DBC7" w14:textId="269369F8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Anaplerotic</w:t>
      </w:r>
      <w:proofErr w:type="spellEnd"/>
      <w:r>
        <w:rPr>
          <w:rFonts w:ascii="Times New Roman" w:hAnsi="Times New Roman" w:cs="Times New Roman"/>
        </w:rPr>
        <w:t xml:space="preserve"> Reactions Replenish Citric Acid Cycle Intermediates </w:t>
      </w:r>
    </w:p>
    <w:p w14:paraId="005514DB" w14:textId="594BEFEB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Biotin in Pyruvate Carboxylase Carries CO</w:t>
      </w:r>
      <w:r w:rsidRPr="0032435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Groups</w:t>
      </w:r>
    </w:p>
    <w:p w14:paraId="6746BC4F" w14:textId="2E1A3EF7" w:rsidR="00530AC3" w:rsidRDefault="00530AC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EE678B" w14:textId="00CE3344" w:rsidR="00530AC3" w:rsidRDefault="00530AC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16.3 Regulation of the Citric Acid Cycle </w:t>
      </w:r>
    </w:p>
    <w:p w14:paraId="37017C26" w14:textId="77777777" w:rsidR="00530AC3" w:rsidRDefault="00530AC3" w:rsidP="00530AC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01917260" w14:textId="0D5CF545" w:rsidR="00530AC3" w:rsidRPr="001271C2" w:rsidRDefault="00530AC3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71C2">
        <w:rPr>
          <w:rFonts w:ascii="Times New Roman" w:hAnsi="Times New Roman" w:cs="Times New Roman"/>
        </w:rPr>
        <w:t>The Introduction</w:t>
      </w:r>
    </w:p>
    <w:p w14:paraId="423A088C" w14:textId="59817739" w:rsidR="00530AC3" w:rsidRPr="001271C2" w:rsidRDefault="00530AC3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71C2">
        <w:rPr>
          <w:rFonts w:ascii="Times New Roman" w:hAnsi="Times New Roman" w:cs="Times New Roman"/>
        </w:rPr>
        <w:t xml:space="preserve">Production of </w:t>
      </w:r>
      <w:proofErr w:type="spellStart"/>
      <w:r w:rsidRPr="001271C2">
        <w:rPr>
          <w:rFonts w:ascii="Times New Roman" w:hAnsi="Times New Roman" w:cs="Times New Roman"/>
        </w:rPr>
        <w:t>Acetyl-Coa</w:t>
      </w:r>
      <w:proofErr w:type="spellEnd"/>
      <w:r w:rsidRPr="001271C2">
        <w:rPr>
          <w:rFonts w:ascii="Times New Roman" w:hAnsi="Times New Roman" w:cs="Times New Roman"/>
        </w:rPr>
        <w:t xml:space="preserve"> by the Pyruvate Dehydrogenase Complex is Regulated by Allosteric and Covalent Mechanisms </w:t>
      </w:r>
    </w:p>
    <w:p w14:paraId="56C7BCEB" w14:textId="01BB2A3E" w:rsidR="00530AC3" w:rsidRPr="001271C2" w:rsidRDefault="00530AC3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71C2">
        <w:rPr>
          <w:rFonts w:ascii="Times New Roman" w:hAnsi="Times New Roman" w:cs="Times New Roman"/>
        </w:rPr>
        <w:t xml:space="preserve">The Citric Acid Cycle is Regulated at its Three Exergonic Steps </w:t>
      </w:r>
    </w:p>
    <w:p w14:paraId="045043C0" w14:textId="1643CB36" w:rsidR="00530AC3" w:rsidRDefault="00530AC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D79267" w14:textId="0F935877" w:rsidR="00530AC3" w:rsidRPr="001271C2" w:rsidRDefault="00530AC3" w:rsidP="001271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271C2">
        <w:rPr>
          <w:rFonts w:ascii="Times New Roman" w:hAnsi="Times New Roman" w:cs="Times New Roman"/>
          <w:u w:val="single"/>
        </w:rPr>
        <w:t>Chapter 17 – Fatty Acid Catabolism</w:t>
      </w:r>
    </w:p>
    <w:p w14:paraId="0A0619F6" w14:textId="271E96C9" w:rsidR="00530AC3" w:rsidRDefault="00530AC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8B5B22" w14:textId="10F9EEFC" w:rsidR="00530AC3" w:rsidRDefault="00530AC3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17.1 </w:t>
      </w:r>
      <w:r w:rsidR="001271C2">
        <w:rPr>
          <w:rFonts w:ascii="Times New Roman" w:hAnsi="Times New Roman" w:cs="Times New Roman"/>
        </w:rPr>
        <w:t>Digestion, Mobilization, and Transport of Fats</w:t>
      </w:r>
    </w:p>
    <w:p w14:paraId="3838DCBF" w14:textId="77777777" w:rsidR="00324354" w:rsidRPr="00EA4BEB" w:rsidRDefault="00324354" w:rsidP="0032435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following sub-sections are important:</w:t>
      </w:r>
    </w:p>
    <w:p w14:paraId="78795078" w14:textId="6110F790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62F645C6" w14:textId="621847AB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Dietary Fats are Absorbed in the Small Intestine </w:t>
      </w:r>
    </w:p>
    <w:p w14:paraId="58825B36" w14:textId="18BA093A" w:rsidR="00324354" w:rsidRDefault="00324354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Hormones Trigger Mobilization of Stored Tri</w:t>
      </w:r>
      <w:r w:rsidR="008E5F0C">
        <w:rPr>
          <w:rFonts w:ascii="Times New Roman" w:hAnsi="Times New Roman" w:cs="Times New Roman"/>
        </w:rPr>
        <w:t xml:space="preserve">acylglycerols </w:t>
      </w:r>
    </w:p>
    <w:p w14:paraId="3400B948" w14:textId="3ABFA196" w:rsidR="008E5F0C" w:rsidRDefault="008E5F0C" w:rsidP="0032435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Fatty Acids are Activated and Transported into Mitochondria </w:t>
      </w:r>
    </w:p>
    <w:p w14:paraId="5F51ED78" w14:textId="0A90940D" w:rsidR="001271C2" w:rsidRDefault="001271C2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8C7715" w14:textId="7642A513" w:rsidR="001271C2" w:rsidRDefault="001271C2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17.2 Oxidation of Fatty Acids</w:t>
      </w:r>
    </w:p>
    <w:p w14:paraId="75C3C994" w14:textId="2280D9DA" w:rsidR="001271C2" w:rsidRPr="00EA4BEB" w:rsidRDefault="00EA4BEB" w:rsidP="00EA4B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following sub-sections are important:</w:t>
      </w:r>
    </w:p>
    <w:p w14:paraId="5B624ED1" w14:textId="11C72940" w:rsidR="00EA4BEB" w:rsidRDefault="00EA4BEB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14:paraId="20863366" w14:textId="55051010" w:rsidR="00EA4BEB" w:rsidRDefault="00EA4BEB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 xml:space="preserve">-Oxidation of Saturated Fatty Acids Has Four Basic Steps </w:t>
      </w:r>
    </w:p>
    <w:p w14:paraId="1F8A635C" w14:textId="5055532D" w:rsidR="00EA4BEB" w:rsidRDefault="00EA4BEB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Four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>-Oxidation Steps Are Repeated to Yield Acetyl-CoA and ATP</w:t>
      </w:r>
    </w:p>
    <w:p w14:paraId="7464CCAC" w14:textId="5107D1EA" w:rsidR="00EA4BEB" w:rsidRDefault="00EA4BEB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Acetyl-CoA Can Br Further Oxidized in the Citric Acid Cycle </w:t>
      </w:r>
    </w:p>
    <w:p w14:paraId="340CD54D" w14:textId="3D00ABB0" w:rsidR="00EA4BEB" w:rsidRDefault="00EA4BEB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Oxidation of Unsaturated Fatty Acids Requires Two Additional Reactions </w:t>
      </w:r>
    </w:p>
    <w:p w14:paraId="5DC75507" w14:textId="4BAF4C47" w:rsidR="00EA4BEB" w:rsidRDefault="00EA4BEB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Oxidation of Odd-Number Fatty Acids Requires Three Extra Reactions</w:t>
      </w:r>
    </w:p>
    <w:p w14:paraId="1F0E1284" w14:textId="29214E8C" w:rsidR="00EA4BEB" w:rsidRPr="001271C2" w:rsidRDefault="00EA4BEB" w:rsidP="001271C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Fatty Acids is Tightly Regulated </w:t>
      </w:r>
    </w:p>
    <w:p w14:paraId="244091EC" w14:textId="64A6B934" w:rsidR="001271C2" w:rsidRDefault="001271C2" w:rsidP="007B74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6B1BE531" w14:textId="283478D2" w:rsidR="008E5F0C" w:rsidRDefault="008E5F0C" w:rsidP="007B74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000BD90C" w14:textId="61926325" w:rsidR="008E5F0C" w:rsidRDefault="008E5F0C" w:rsidP="007B74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47F26EB7" w14:textId="77777777" w:rsidR="008E5F0C" w:rsidRPr="007B744D" w:rsidRDefault="008E5F0C" w:rsidP="007B74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708A9B5F" w14:textId="43C928BA" w:rsidR="001271C2" w:rsidRPr="007B744D" w:rsidRDefault="001271C2" w:rsidP="007B74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7B744D">
        <w:rPr>
          <w:rFonts w:ascii="Times New Roman" w:hAnsi="Times New Roman" w:cs="Times New Roman"/>
          <w:u w:val="single"/>
        </w:rPr>
        <w:t>Chapter 18 – Amino Acid Oxidation and the Production of Urea</w:t>
      </w:r>
    </w:p>
    <w:p w14:paraId="172C532C" w14:textId="1A7F77A2" w:rsidR="001271C2" w:rsidRPr="007B744D" w:rsidRDefault="001271C2" w:rsidP="007B74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14:paraId="271D419E" w14:textId="38F868B4" w:rsidR="001271C2" w:rsidRDefault="0087432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18.1 Metabolic Fates of Amino Groups</w:t>
      </w:r>
    </w:p>
    <w:p w14:paraId="16BDA2FE" w14:textId="77777777" w:rsidR="008E5F0C" w:rsidRDefault="008E5F0C" w:rsidP="008E5F0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04229729" w14:textId="591CBE81" w:rsidR="008E5F0C" w:rsidRDefault="008E5F0C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The Introduction </w:t>
      </w:r>
    </w:p>
    <w:p w14:paraId="2D84C23F" w14:textId="253EA053" w:rsidR="008E5F0C" w:rsidRDefault="008E5F0C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Protein is Enzymatically Degraded to Amino Acids</w:t>
      </w:r>
    </w:p>
    <w:p w14:paraId="6E995BE7" w14:textId="62CE6900" w:rsidR="008E5F0C" w:rsidRDefault="008E5F0C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Pyridoxal Phosphate Participates in the Transfer of </w:t>
      </w:r>
      <w:r w:rsidRPr="008E5F0C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 xml:space="preserve"> -amino groups to </w:t>
      </w:r>
      <w:r w:rsidRPr="008E5F0C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 xml:space="preserve">-ketoglutarate </w:t>
      </w:r>
    </w:p>
    <w:p w14:paraId="239F0775" w14:textId="20217B0E" w:rsidR="008E5F0C" w:rsidRDefault="008E5F0C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Glutamate Releases its Amino Group as Ammonia in the Liver</w:t>
      </w:r>
    </w:p>
    <w:p w14:paraId="3F7A859A" w14:textId="1388DFD9" w:rsidR="008E5F0C" w:rsidRDefault="008E5F0C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Glutamine Transports Ammonia in the Bloodstream </w:t>
      </w:r>
    </w:p>
    <w:p w14:paraId="05003338" w14:textId="636D50D3" w:rsidR="008E5F0C" w:rsidRDefault="008E5F0C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Alanine Transports Ammonia from Skeletal Muscles to the Liver</w:t>
      </w:r>
    </w:p>
    <w:p w14:paraId="73C29946" w14:textId="563032C5" w:rsidR="008E5F0C" w:rsidRPr="008E5F0C" w:rsidRDefault="008E5F0C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Ammonia is Toxic to Animals</w:t>
      </w:r>
    </w:p>
    <w:p w14:paraId="52EBFBF6" w14:textId="329E0CE4" w:rsidR="00493894" w:rsidRDefault="0049389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616815" w14:textId="509420E0" w:rsidR="0087432B" w:rsidRDefault="0087432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18.2 Nitrogen Excretion and the Urea Cycle </w:t>
      </w:r>
    </w:p>
    <w:p w14:paraId="5DBE0A04" w14:textId="1E23BDA8" w:rsidR="007B744D" w:rsidRDefault="00C5039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5C2FA89A" w14:textId="3020652E" w:rsidR="00C5039B" w:rsidRPr="00EA4BEB" w:rsidRDefault="00C5039B" w:rsidP="00EA4BE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The Introduction </w:t>
      </w:r>
    </w:p>
    <w:p w14:paraId="65D65F24" w14:textId="2D3D518B" w:rsidR="00C5039B" w:rsidRPr="00EA4BEB" w:rsidRDefault="00C5039B" w:rsidP="00EA4BE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Urea is Produced from Ammonia in Five Enzymatic Steps </w:t>
      </w:r>
    </w:p>
    <w:p w14:paraId="246E0E00" w14:textId="6478B241" w:rsidR="00C5039B" w:rsidRPr="00EA4BEB" w:rsidRDefault="00C5039B" w:rsidP="00EA4BE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The Citric Acid and Urea Cycle Can be Linked </w:t>
      </w:r>
    </w:p>
    <w:p w14:paraId="79A00B7C" w14:textId="1845C3BB" w:rsidR="008E5F0C" w:rsidRPr="00B90A2E" w:rsidRDefault="00C5039B" w:rsidP="008E5F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 xml:space="preserve">The Activity of the Urea Cycle is Regulated at Two Level </w:t>
      </w:r>
    </w:p>
    <w:p w14:paraId="20AAE0DD" w14:textId="77777777" w:rsidR="00C5039B" w:rsidRDefault="00C5039B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16B5E7" w14:textId="17156DBF" w:rsidR="007B744D" w:rsidRPr="00970DF4" w:rsidRDefault="007B744D" w:rsidP="00970D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70DF4">
        <w:rPr>
          <w:rFonts w:ascii="Times New Roman" w:hAnsi="Times New Roman" w:cs="Times New Roman"/>
          <w:u w:val="single"/>
        </w:rPr>
        <w:t>Chapter 19 – Oxidative Phosphorylation</w:t>
      </w:r>
      <w:bookmarkStart w:id="0" w:name="_GoBack"/>
      <w:bookmarkEnd w:id="0"/>
    </w:p>
    <w:p w14:paraId="71CE6C16" w14:textId="77777777" w:rsidR="00970DF4" w:rsidRDefault="00970DF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C0F67D" w14:textId="77777777" w:rsidR="00970DF4" w:rsidRDefault="00970DF4" w:rsidP="00970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19.1 Electron-Transfer Reactions in Mitochondria</w:t>
      </w:r>
    </w:p>
    <w:p w14:paraId="52BCE217" w14:textId="77777777" w:rsidR="00970DF4" w:rsidRDefault="00970DF4" w:rsidP="00970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318BD3BA" w14:textId="77777777" w:rsidR="00970DF4" w:rsidRDefault="00970DF4" w:rsidP="00970D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Electrons Are Funneled to Universal Electron Acceptors</w:t>
      </w:r>
    </w:p>
    <w:p w14:paraId="2FCBBFCC" w14:textId="77777777" w:rsidR="00970DF4" w:rsidRDefault="00970DF4" w:rsidP="00970D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Electrons Pass Through A Series of Membrane-Bound Carriers</w:t>
      </w:r>
    </w:p>
    <w:p w14:paraId="4C94FE73" w14:textId="3689CDC0" w:rsidR="00970DF4" w:rsidRDefault="00970DF4" w:rsidP="00970D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Electron Carriers Function in Multienzyme Complexes. Make sure you understand what is occurring at each complex</w:t>
      </w:r>
    </w:p>
    <w:p w14:paraId="5FA71404" w14:textId="41A56558" w:rsidR="00970DF4" w:rsidRDefault="00970DF4" w:rsidP="00970D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Mitochondrial Complexes Associate in Respirasomes</w:t>
      </w:r>
    </w:p>
    <w:p w14:paraId="012DA921" w14:textId="09EB7045" w:rsidR="00970DF4" w:rsidRDefault="00970DF4" w:rsidP="00970DF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Pathways Donate Electrons to the Respiratory Chain via Ubiquinone</w:t>
      </w:r>
    </w:p>
    <w:p w14:paraId="1CCA5CDE" w14:textId="77777777" w:rsidR="00970DF4" w:rsidRDefault="00970DF4" w:rsidP="00970DF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F24DAF" w14:textId="77777777" w:rsidR="00970DF4" w:rsidRDefault="00970DF4" w:rsidP="00970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19.2 ATP Synthesis</w:t>
      </w:r>
    </w:p>
    <w:p w14:paraId="0C9AE621" w14:textId="77777777" w:rsidR="00970DF4" w:rsidRDefault="00970DF4" w:rsidP="00970DF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14:paraId="6EC44F68" w14:textId="77777777" w:rsid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The Introduction</w:t>
      </w:r>
    </w:p>
    <w:p w14:paraId="59B4868A" w14:textId="77777777" w:rsidR="00970DF4" w:rsidRP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ATP Synthase Has Two Functional Domains, F</w:t>
      </w:r>
      <w:r w:rsidRPr="00970DF4">
        <w:rPr>
          <w:rFonts w:ascii="Times New Roman" w:hAnsi="Times New Roman" w:cs="Times New Roman"/>
          <w:vertAlign w:val="subscript"/>
        </w:rPr>
        <w:t>O</w:t>
      </w:r>
      <w:r w:rsidRPr="00970DF4">
        <w:rPr>
          <w:rFonts w:ascii="Times New Roman" w:hAnsi="Times New Roman" w:cs="Times New Roman"/>
        </w:rPr>
        <w:t xml:space="preserve"> and F</w:t>
      </w:r>
      <w:r w:rsidRPr="00970DF4">
        <w:rPr>
          <w:rFonts w:ascii="Times New Roman" w:hAnsi="Times New Roman" w:cs="Times New Roman"/>
          <w:vertAlign w:val="subscript"/>
        </w:rPr>
        <w:t>1</w:t>
      </w:r>
    </w:p>
    <w:p w14:paraId="11DD790E" w14:textId="77777777" w:rsid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The Proton Gradient Drives the Release of ATP from the Enzyme Surface</w:t>
      </w:r>
    </w:p>
    <w:p w14:paraId="6EE7271E" w14:textId="77777777" w:rsid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 xml:space="preserve">Each </w:t>
      </w:r>
      <w:r>
        <w:sym w:font="Symbol" w:char="F062"/>
      </w:r>
      <w:r w:rsidRPr="00970DF4">
        <w:rPr>
          <w:rFonts w:ascii="Times New Roman" w:hAnsi="Times New Roman" w:cs="Times New Roman"/>
        </w:rPr>
        <w:t>-Subunit of the ATP Synthase Can Assume Three Different Conformations</w:t>
      </w:r>
    </w:p>
    <w:p w14:paraId="3F99BA1A" w14:textId="77777777" w:rsid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Rotational Catalysis Is Key to the Binding-Change Mechanism for ATP Synthesis</w:t>
      </w:r>
    </w:p>
    <w:p w14:paraId="5005E5E3" w14:textId="77777777" w:rsid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How Does Proton Flow Through the F</w:t>
      </w:r>
      <w:r w:rsidRPr="00970DF4">
        <w:rPr>
          <w:rFonts w:ascii="Times New Roman" w:hAnsi="Times New Roman" w:cs="Times New Roman"/>
          <w:vertAlign w:val="subscript"/>
        </w:rPr>
        <w:t>O</w:t>
      </w:r>
      <w:r w:rsidRPr="00970DF4">
        <w:rPr>
          <w:rFonts w:ascii="Times New Roman" w:hAnsi="Times New Roman" w:cs="Times New Roman"/>
        </w:rPr>
        <w:t xml:space="preserve"> Complex Produce Rotary Motion?</w:t>
      </w:r>
    </w:p>
    <w:p w14:paraId="37B3E39A" w14:textId="77777777" w:rsid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The Proton-Motive Force Energizes Active Transport</w:t>
      </w:r>
    </w:p>
    <w:p w14:paraId="76BFC718" w14:textId="20ECCE52" w:rsidR="00493894" w:rsidRPr="00970DF4" w:rsidRDefault="00970DF4" w:rsidP="00970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Shuttle Systems Indirectly Convey Cytosolic NADH into Mitochondria for Oxidation</w:t>
      </w:r>
    </w:p>
    <w:p w14:paraId="25EB5BB2" w14:textId="5129835F" w:rsidR="00970DF4" w:rsidRDefault="00970DF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A1A6D5" w14:textId="77777777" w:rsidR="00970DF4" w:rsidRDefault="00970DF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36686E" w14:textId="77777777" w:rsidR="007B744D" w:rsidRDefault="007B744D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832D80" w14:textId="77777777" w:rsidR="00970DF4" w:rsidRDefault="00970DF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77CB8D" w14:textId="77777777" w:rsidR="00970DF4" w:rsidRDefault="00970DF4" w:rsidP="004D6C0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2DE3FF" w14:textId="77777777" w:rsidR="00FE07CE" w:rsidRDefault="00FE07CE"/>
    <w:sectPr w:rsidR="00FE07CE" w:rsidSect="00614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3CF"/>
    <w:multiLevelType w:val="hybridMultilevel"/>
    <w:tmpl w:val="A71E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E83"/>
    <w:multiLevelType w:val="hybridMultilevel"/>
    <w:tmpl w:val="945E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E6B80"/>
    <w:multiLevelType w:val="hybridMultilevel"/>
    <w:tmpl w:val="363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183C"/>
    <w:multiLevelType w:val="hybridMultilevel"/>
    <w:tmpl w:val="0FB8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3DD0"/>
    <w:multiLevelType w:val="hybridMultilevel"/>
    <w:tmpl w:val="DA2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1362B"/>
    <w:multiLevelType w:val="hybridMultilevel"/>
    <w:tmpl w:val="B9EE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F3445"/>
    <w:multiLevelType w:val="hybridMultilevel"/>
    <w:tmpl w:val="B2E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3551C"/>
    <w:multiLevelType w:val="hybridMultilevel"/>
    <w:tmpl w:val="516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0B"/>
    <w:rsid w:val="00077D63"/>
    <w:rsid w:val="000E116B"/>
    <w:rsid w:val="001271C2"/>
    <w:rsid w:val="00136BF1"/>
    <w:rsid w:val="00207BDF"/>
    <w:rsid w:val="002A26EE"/>
    <w:rsid w:val="002C60FE"/>
    <w:rsid w:val="00324354"/>
    <w:rsid w:val="00493894"/>
    <w:rsid w:val="004D6C0B"/>
    <w:rsid w:val="00530AC3"/>
    <w:rsid w:val="00572DE1"/>
    <w:rsid w:val="00587358"/>
    <w:rsid w:val="006C4C5F"/>
    <w:rsid w:val="0070443C"/>
    <w:rsid w:val="007B744D"/>
    <w:rsid w:val="007E1F35"/>
    <w:rsid w:val="0087432B"/>
    <w:rsid w:val="008E5F0C"/>
    <w:rsid w:val="00926DC4"/>
    <w:rsid w:val="00970DF4"/>
    <w:rsid w:val="00986E69"/>
    <w:rsid w:val="00B90A2E"/>
    <w:rsid w:val="00C5039B"/>
    <w:rsid w:val="00EA4BEB"/>
    <w:rsid w:val="00FE07CE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C27A"/>
  <w15:chartTrackingRefBased/>
  <w15:docId w15:val="{2FEEFC32-23B2-BD4D-BECB-3E146FAB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McCauley</dc:creator>
  <cp:keywords/>
  <dc:description/>
  <cp:lastModifiedBy>Noel Sturm</cp:lastModifiedBy>
  <cp:revision>2</cp:revision>
  <dcterms:created xsi:type="dcterms:W3CDTF">2021-08-02T17:24:00Z</dcterms:created>
  <dcterms:modified xsi:type="dcterms:W3CDTF">2021-08-02T17:24:00Z</dcterms:modified>
</cp:coreProperties>
</file>