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0C" w:rsidRDefault="00B34B0C" w:rsidP="00B34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>Chapter 6 – Enzymes</w:t>
      </w:r>
    </w:p>
    <w:p w:rsidR="00B34B0C" w:rsidRPr="00403584" w:rsidRDefault="00B34B0C" w:rsidP="00B34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B34B0C" w:rsidRPr="00403584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6.1 An Introduction to Enzymes</w:t>
      </w:r>
    </w:p>
    <w:p w:rsidR="00B34B0C" w:rsidRPr="00403584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B34B0C" w:rsidRDefault="00B34B0C" w:rsidP="00B34B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05DE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B34B0C" w:rsidRDefault="00B34B0C" w:rsidP="00B34B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Most Enzymes are Proteins</w:t>
      </w:r>
    </w:p>
    <w:p w:rsidR="00B34B0C" w:rsidRDefault="00B34B0C" w:rsidP="00B34B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Enzymes of Classified by the Reactions They Catalyzed </w:t>
      </w:r>
    </w:p>
    <w:p w:rsidR="00B34B0C" w:rsidRPr="00403584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34B0C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6.2 How Enzymes Work</w:t>
      </w:r>
    </w:p>
    <w:p w:rsidR="00B34B0C" w:rsidRPr="00403584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Enzymes Affect Reaction Rates, Not Equilibria 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Reaction Rates and Equilibria Have Precise Thermodynamic Definitions 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Few Principles Explain the Catalytic Power and Specificity of Enzymes 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Weak Interactions Between Enzyme and Substrate Are Optimized in the Transition State </w:t>
      </w:r>
    </w:p>
    <w:p w:rsidR="00B34B0C" w:rsidRPr="00403584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Binding Energy Contributes to Reaction Specificity and Catalysis </w:t>
      </w:r>
    </w:p>
    <w:p w:rsidR="00B34B0C" w:rsidRPr="00403584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34B0C" w:rsidRPr="00403584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6.3 Enzyme Kinetics as an Approach to Understanding Mechanism</w:t>
      </w:r>
    </w:p>
    <w:p w:rsidR="00B34B0C" w:rsidRPr="00403584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Substrate Concentrations Affect the Rate of Enzyme-Catalyzed Reactions 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Relationship Between Substrate Concentration and Reaction Rate can be Expressed Quantitatively 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Kinetic Parameters are Used to Compare Enzyme Activities 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Many Enzymes Catalyze Reactions with Two or More Substrates 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Enzyme Activity Depends on pH 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Pre-Steady State Kinetics Can Provide Evidence for Specific Reaction Steps </w:t>
      </w:r>
    </w:p>
    <w:p w:rsidR="00B34B0C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Enzyme are Subject to Reversible or Irreversible Inhibition </w:t>
      </w:r>
    </w:p>
    <w:p w:rsidR="00B34B0C" w:rsidRPr="00403584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34B0C" w:rsidRPr="00403584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6.4 Examples of Enzymatic Reactions</w:t>
      </w:r>
    </w:p>
    <w:p w:rsidR="00B34B0C" w:rsidRPr="00403584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This section has way more detail than you are expected to know. All you need to know are the 6</w:t>
      </w:r>
    </w:p>
    <w:p w:rsidR="00B34B0C" w:rsidRPr="00403584" w:rsidRDefault="00B34B0C" w:rsidP="00B34B0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2"/>
          <w:szCs w:val="22"/>
        </w:rPr>
      </w:pPr>
      <w:proofErr w:type="gramStart"/>
      <w:r w:rsidRPr="00403584">
        <w:rPr>
          <w:rFonts w:ascii="Times New Roman" w:hAnsi="Times New Roman" w:cs="Times New Roman"/>
          <w:sz w:val="22"/>
          <w:szCs w:val="22"/>
        </w:rPr>
        <w:t>classes</w:t>
      </w:r>
      <w:proofErr w:type="gramEnd"/>
      <w:r w:rsidRPr="00403584">
        <w:rPr>
          <w:rFonts w:ascii="Times New Roman" w:hAnsi="Times New Roman" w:cs="Times New Roman"/>
          <w:sz w:val="22"/>
          <w:szCs w:val="22"/>
        </w:rPr>
        <w:t xml:space="preserve"> of enzymes that are in the slides and the types of reactions they catalyze.</w:t>
      </w:r>
    </w:p>
    <w:p w:rsidR="00B34B0C" w:rsidRPr="00403584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34B0C" w:rsidRPr="00403584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6.5 Regulatory Enzymes</w:t>
      </w:r>
    </w:p>
    <w:p w:rsidR="00B34B0C" w:rsidRPr="00403584" w:rsidRDefault="00B34B0C" w:rsidP="00B34B0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B34B0C" w:rsidRPr="00403584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Introduction</w:t>
      </w:r>
    </w:p>
    <w:p w:rsidR="00B34B0C" w:rsidRPr="00403584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Allosteric Enzymes Undergo Conformational Changes in Response to Modulator Binding</w:t>
      </w:r>
    </w:p>
    <w:p w:rsidR="00B34B0C" w:rsidRPr="00403584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Kinetic Properties of Allosteric Enzymes Diverge from </w:t>
      </w:r>
      <w:proofErr w:type="spellStart"/>
      <w:r w:rsidRPr="00403584">
        <w:rPr>
          <w:rFonts w:ascii="Times New Roman" w:hAnsi="Times New Roman" w:cs="Times New Roman"/>
          <w:sz w:val="22"/>
          <w:szCs w:val="22"/>
        </w:rPr>
        <w:t>Michaelis-Menten</w:t>
      </w:r>
      <w:proofErr w:type="spellEnd"/>
      <w:r w:rsidRPr="00403584">
        <w:rPr>
          <w:rFonts w:ascii="Times New Roman" w:hAnsi="Times New Roman" w:cs="Times New Roman"/>
          <w:sz w:val="22"/>
          <w:szCs w:val="22"/>
        </w:rPr>
        <w:t xml:space="preserve"> Behavior</w:t>
      </w:r>
    </w:p>
    <w:p w:rsidR="00B34B0C" w:rsidRPr="00403584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Some Enzymes Are Regulated by Reversible Covalent Modifications</w:t>
      </w:r>
    </w:p>
    <w:p w:rsidR="00680D59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Phosphoryl Groups Affect the Structure and Catalytic Activity of Enzymes</w:t>
      </w:r>
    </w:p>
    <w:p w:rsidR="009E634A" w:rsidRPr="00680D59" w:rsidRDefault="00B34B0C" w:rsidP="00B34B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80D59">
        <w:rPr>
          <w:rFonts w:ascii="Times New Roman" w:hAnsi="Times New Roman" w:cs="Times New Roman"/>
          <w:sz w:val="22"/>
          <w:szCs w:val="22"/>
        </w:rPr>
        <w:t>Multiple Phosphorylation Allow Exquisite Regulatory Control</w:t>
      </w:r>
    </w:p>
    <w:sectPr w:rsidR="009E634A" w:rsidRPr="0068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14AD7"/>
    <w:multiLevelType w:val="hybridMultilevel"/>
    <w:tmpl w:val="0462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E4006"/>
    <w:multiLevelType w:val="hybridMultilevel"/>
    <w:tmpl w:val="D9DE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C"/>
    <w:rsid w:val="00680D59"/>
    <w:rsid w:val="009E634A"/>
    <w:rsid w:val="00B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4158"/>
  <w15:chartTrackingRefBased/>
  <w15:docId w15:val="{1CCDAB74-D837-489C-869B-E9B455F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0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2021-08-02T17:17:00Z</dcterms:created>
  <dcterms:modified xsi:type="dcterms:W3CDTF">2021-08-06T16:26:00Z</dcterms:modified>
</cp:coreProperties>
</file>