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D7" w:rsidRPr="008347D7" w:rsidRDefault="008347D7" w:rsidP="008347D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47D7">
        <w:rPr>
          <w:rFonts w:ascii="Times New Roman" w:hAnsi="Times New Roman" w:cs="Times New Roman"/>
          <w:sz w:val="24"/>
          <w:szCs w:val="24"/>
          <w:u w:val="single"/>
        </w:rPr>
        <w:t>Chapter 22-</w:t>
      </w:r>
      <w:r w:rsidRPr="008347D7">
        <w:rPr>
          <w:rFonts w:ascii="Times New Roman" w:hAnsi="Times New Roman" w:cs="Times New Roman"/>
          <w:sz w:val="24"/>
          <w:szCs w:val="24"/>
          <w:u w:val="single"/>
        </w:rPr>
        <w:t>Biosynthesis of Amino Acids, Nucleotides, and Related Molecules</w:t>
      </w:r>
    </w:p>
    <w:p w:rsidR="008347D7" w:rsidRPr="008347D7" w:rsidRDefault="008347D7" w:rsidP="008347D7">
      <w:pPr>
        <w:rPr>
          <w:rFonts w:ascii="Times New Roman" w:hAnsi="Times New Roman" w:cs="Times New Roman"/>
          <w:sz w:val="24"/>
          <w:szCs w:val="24"/>
        </w:rPr>
      </w:pPr>
    </w:p>
    <w:p w:rsidR="008238E1" w:rsidRDefault="008347D7" w:rsidP="00834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 xml:space="preserve">    22.4 Biosynthesis and Degradation of Nucleotides</w:t>
      </w:r>
    </w:p>
    <w:p w:rsidR="008238E1" w:rsidRPr="008347D7" w:rsidRDefault="008238E1" w:rsidP="00834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584">
        <w:rPr>
          <w:rFonts w:ascii="Times New Roman" w:hAnsi="Times New Roman" w:cs="Times New Roman"/>
        </w:rPr>
        <w:t>The following sub-sections are important: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De Novo Purine Nucleotide Synthesis Begins with PRPP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Purine Nucleotide Biosynthesis Is Regulated by Feedback Inhibition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Pyrimidine Nucleotides Are Made from Aspartate, PRPP, and Carbamoyl Phosphate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Pyrimidine Nucleotide Biosynthesis Is Regulated by Feedback Inhibition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Nucleoside Monophosphates Are Converted to Nucleoside Triphosphates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 xml:space="preserve">Ribonucleotides Are the Precursors of </w:t>
      </w:r>
      <w:proofErr w:type="spellStart"/>
      <w:r w:rsidRPr="008347D7">
        <w:rPr>
          <w:rFonts w:ascii="Times New Roman" w:hAnsi="Times New Roman" w:cs="Times New Roman"/>
          <w:sz w:val="24"/>
          <w:szCs w:val="24"/>
        </w:rPr>
        <w:t>Deoxyribonucleotides</w:t>
      </w:r>
      <w:proofErr w:type="spellEnd"/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 xml:space="preserve">Thymidylate Is Derived from </w:t>
      </w:r>
      <w:proofErr w:type="spellStart"/>
      <w:r w:rsidRPr="008347D7">
        <w:rPr>
          <w:rFonts w:ascii="Times New Roman" w:hAnsi="Times New Roman" w:cs="Times New Roman"/>
          <w:sz w:val="24"/>
          <w:szCs w:val="24"/>
        </w:rPr>
        <w:t>dCDP</w:t>
      </w:r>
      <w:proofErr w:type="spellEnd"/>
      <w:r w:rsidRPr="008347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347D7">
        <w:rPr>
          <w:rFonts w:ascii="Times New Roman" w:hAnsi="Times New Roman" w:cs="Times New Roman"/>
          <w:sz w:val="24"/>
          <w:szCs w:val="24"/>
        </w:rPr>
        <w:t>dUMP</w:t>
      </w:r>
      <w:proofErr w:type="spellEnd"/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Degradation of Purines and Pyrimidines Produces Uric Acid and Urea, Respectively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Purine and Pyrimidine Bases Are Recycled by Salvage Pathways</w:t>
      </w:r>
    </w:p>
    <w:p w:rsidR="008347D7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Excess Uric Acid Causes Gout</w:t>
      </w:r>
    </w:p>
    <w:p w:rsidR="00AC27AC" w:rsidRPr="008347D7" w:rsidRDefault="008347D7" w:rsidP="008347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7D7">
        <w:rPr>
          <w:rFonts w:ascii="Times New Roman" w:hAnsi="Times New Roman" w:cs="Times New Roman"/>
          <w:sz w:val="24"/>
          <w:szCs w:val="24"/>
        </w:rPr>
        <w:t>Many Chemotherapeutic Agents Target Enzymes in Nucleotide Biosynthetic Pathways</w:t>
      </w:r>
    </w:p>
    <w:sectPr w:rsidR="00AC27AC" w:rsidRPr="0083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69E5"/>
    <w:multiLevelType w:val="hybridMultilevel"/>
    <w:tmpl w:val="A008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D7"/>
    <w:rsid w:val="008238E1"/>
    <w:rsid w:val="008347D7"/>
    <w:rsid w:val="00A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9BD9"/>
  <w15:chartTrackingRefBased/>
  <w15:docId w15:val="{25AE6D83-F634-4CA2-BEB6-377617D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2021-08-06T17:06:00Z</dcterms:created>
  <dcterms:modified xsi:type="dcterms:W3CDTF">2021-08-06T17:09:00Z</dcterms:modified>
</cp:coreProperties>
</file>