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1E" w:rsidRDefault="0066431E" w:rsidP="006643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2 – Water</w:t>
      </w:r>
    </w:p>
    <w:p w:rsidR="0066431E" w:rsidRPr="00D919E9" w:rsidRDefault="0066431E" w:rsidP="006643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66431E" w:rsidRPr="00403584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2.1 Weak Interactions in Aqueous Systems </w:t>
      </w:r>
    </w:p>
    <w:p w:rsidR="0066431E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66431E" w:rsidRPr="005825DB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66431E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Hydrogen Bonding Gives Water its Unusual Properties </w:t>
      </w:r>
    </w:p>
    <w:p w:rsidR="0066431E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 Forms Hydrogen Bonds with Polar Solutes</w:t>
      </w:r>
    </w:p>
    <w:p w:rsidR="0066431E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 Interacts Electrostatically with Charged Solutes</w:t>
      </w:r>
    </w:p>
    <w:p w:rsidR="0066431E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Nonpolar Gases are Poorly Soluble in Water</w:t>
      </w:r>
    </w:p>
    <w:p w:rsidR="0066431E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Nonpolar Compounds Force Energetically Unfavorable Changes in the Structure of Water</w:t>
      </w:r>
    </w:p>
    <w:p w:rsidR="0066431E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Van der Waals Interactions are Weak Interatomic Attractions</w:t>
      </w:r>
    </w:p>
    <w:p w:rsidR="0066431E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Weak Interactions are Crucial to Macromolecular Structure and Function </w:t>
      </w:r>
    </w:p>
    <w:p w:rsidR="0066431E" w:rsidRPr="005825DB" w:rsidRDefault="0066431E" w:rsidP="00664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Solute Affects the Colligative Properties of Aqueous Solutions </w:t>
      </w:r>
    </w:p>
    <w:p w:rsidR="0066431E" w:rsidRPr="00403584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66431E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2.2 Ionization of Water, Weak Acids, and Weak Bases </w:t>
      </w:r>
    </w:p>
    <w:p w:rsidR="0066431E" w:rsidRPr="00403584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66431E" w:rsidRDefault="0066431E" w:rsidP="006643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66431E" w:rsidRDefault="0066431E" w:rsidP="006643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Pure Water is Slightly Ionized </w:t>
      </w:r>
    </w:p>
    <w:p w:rsidR="0066431E" w:rsidRDefault="0066431E" w:rsidP="006643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Ionization of Water is Expressed by an Equilibrium Constant </w:t>
      </w:r>
    </w:p>
    <w:p w:rsidR="0066431E" w:rsidRDefault="0066431E" w:rsidP="006643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Weak Acids and Bases Have Characteristic Acid Dissociation Constants </w:t>
      </w:r>
    </w:p>
    <w:p w:rsidR="0066431E" w:rsidRPr="005825DB" w:rsidRDefault="0066431E" w:rsidP="006643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Titration Curves Reveal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pKa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Weak Acids</w:t>
      </w:r>
    </w:p>
    <w:p w:rsidR="0066431E" w:rsidRPr="00403584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66431E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2.3 Buffering against pH changes in Biological Systems </w:t>
      </w:r>
    </w:p>
    <w:p w:rsidR="0066431E" w:rsidRDefault="0066431E" w:rsidP="0066431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146481" w:rsidRDefault="0066431E" w:rsidP="0066431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Buffers are Mixtures of Weak Acids and Their Conjugate Bases</w:t>
      </w:r>
    </w:p>
    <w:p w:rsidR="009E634A" w:rsidRPr="00146481" w:rsidRDefault="0066431E" w:rsidP="0066431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46481">
        <w:rPr>
          <w:rFonts w:ascii="Times New Roman" w:hAnsi="Times New Roman" w:cs="Times New Roman"/>
          <w:sz w:val="22"/>
          <w:szCs w:val="22"/>
        </w:rPr>
        <w:t>Weak Acids or Bases Buffer Cells and Tissue against pH Changes</w:t>
      </w:r>
    </w:p>
    <w:sectPr w:rsidR="009E634A" w:rsidRPr="0014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AB6"/>
    <w:multiLevelType w:val="hybridMultilevel"/>
    <w:tmpl w:val="C03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460"/>
    <w:multiLevelType w:val="hybridMultilevel"/>
    <w:tmpl w:val="9F6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4632"/>
    <w:multiLevelType w:val="hybridMultilevel"/>
    <w:tmpl w:val="B584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E"/>
    <w:rsid w:val="00146481"/>
    <w:rsid w:val="0066431E"/>
    <w:rsid w:val="009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9D25"/>
  <w15:chartTrackingRefBased/>
  <w15:docId w15:val="{5EB2FD52-27FA-4291-AC98-103B4884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31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2021-08-02T17:12:00Z</dcterms:created>
  <dcterms:modified xsi:type="dcterms:W3CDTF">2021-08-02T17:44:00Z</dcterms:modified>
</cp:coreProperties>
</file>